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590B" w14:textId="7AE81686" w:rsidR="00390370" w:rsidRDefault="00390370" w:rsidP="00E741E9">
      <w:pPr>
        <w:jc w:val="center"/>
        <w:rPr>
          <w:color w:val="1F4E79" w:themeColor="accent5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1679">
        <w:rPr>
          <w:color w:val="1F4E79" w:themeColor="accent5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Actie Diaconale Vaste </w:t>
      </w:r>
      <w:r w:rsidR="001D71FE" w:rsidRPr="00D71679">
        <w:rPr>
          <w:color w:val="1F4E79" w:themeColor="accent5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Vrijwillige </w:t>
      </w:r>
      <w:r w:rsidRPr="00D71679">
        <w:rPr>
          <w:color w:val="1F4E79" w:themeColor="accent5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Bijdrage </w:t>
      </w:r>
      <w:r w:rsidR="00E741E9" w:rsidRPr="00D71679">
        <w:rPr>
          <w:color w:val="1F4E79" w:themeColor="accent5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D71679">
        <w:rPr>
          <w:color w:val="1F4E79" w:themeColor="accent5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="00E817D2" w:rsidRPr="00D71679">
        <w:rPr>
          <w:color w:val="1F4E79" w:themeColor="accent5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741E9" w:rsidRPr="00D71679">
        <w:rPr>
          <w:noProof/>
          <w:color w:val="FFC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69EC1C6" wp14:editId="727A9AF6">
            <wp:extent cx="2424430" cy="1174477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06" cy="122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2A91C" w14:textId="41F36ED1" w:rsidR="00390370" w:rsidRPr="00521A36" w:rsidRDefault="00390370">
      <w:pPr>
        <w:rPr>
          <w:b/>
          <w:bCs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1A36">
        <w:rPr>
          <w:b/>
          <w:bCs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Protestantse </w:t>
      </w:r>
      <w:r w:rsidR="00AD46E5">
        <w:rPr>
          <w:b/>
          <w:bCs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521A36">
        <w:rPr>
          <w:b/>
          <w:bCs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emeente De Open Hof wil een diaconaal bewogen gemeente zijn. Dienen, Delen, Doen is het motto. Dit willen we als dia</w:t>
      </w:r>
      <w:r w:rsidR="00821E7F">
        <w:rPr>
          <w:b/>
          <w:bCs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conie</w:t>
      </w:r>
      <w:r w:rsidRPr="00521A36">
        <w:rPr>
          <w:b/>
          <w:bCs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graag samen met u handen en voeten geven.</w:t>
      </w:r>
    </w:p>
    <w:p w14:paraId="0F539F97" w14:textId="581DFC4F" w:rsidR="00390370" w:rsidRDefault="00390370">
      <w:pPr>
        <w:rPr>
          <w:sz w:val="24"/>
          <w:szCs w:val="24"/>
        </w:rPr>
      </w:pPr>
      <w:r w:rsidRPr="00F21666">
        <w:rPr>
          <w:sz w:val="24"/>
          <w:szCs w:val="24"/>
        </w:rPr>
        <w:t xml:space="preserve">In het </w:t>
      </w:r>
      <w:r>
        <w:rPr>
          <w:sz w:val="24"/>
          <w:szCs w:val="24"/>
        </w:rPr>
        <w:t xml:space="preserve">diaconale werk van De Open Hof is er aandacht voor iedereen in onze gemeente. Waar nodig </w:t>
      </w:r>
      <w:r w:rsidR="00821E7F">
        <w:rPr>
          <w:sz w:val="24"/>
          <w:szCs w:val="24"/>
        </w:rPr>
        <w:t xml:space="preserve">ondersteunt </w:t>
      </w:r>
      <w:r>
        <w:rPr>
          <w:sz w:val="24"/>
          <w:szCs w:val="24"/>
        </w:rPr>
        <w:t>de diaconie gemeenteleden met materiële of financiële problemen. In deze tijd, waarin voor meer mensen het bestaan onzeker wordt</w:t>
      </w:r>
      <w:r w:rsidR="00CC703B">
        <w:rPr>
          <w:sz w:val="24"/>
          <w:szCs w:val="24"/>
        </w:rPr>
        <w:t>,</w:t>
      </w:r>
      <w:r>
        <w:rPr>
          <w:sz w:val="24"/>
          <w:szCs w:val="24"/>
        </w:rPr>
        <w:t xml:space="preserve"> willen wij er zijn</w:t>
      </w:r>
      <w:r w:rsidR="007A160B">
        <w:rPr>
          <w:sz w:val="24"/>
          <w:szCs w:val="24"/>
        </w:rPr>
        <w:t>. B</w:t>
      </w:r>
      <w:r>
        <w:rPr>
          <w:sz w:val="24"/>
          <w:szCs w:val="24"/>
        </w:rPr>
        <w:t xml:space="preserve">ij verzoeken om een steuntje in de rug </w:t>
      </w:r>
      <w:r w:rsidR="007A160B">
        <w:rPr>
          <w:sz w:val="24"/>
          <w:szCs w:val="24"/>
        </w:rPr>
        <w:t xml:space="preserve">wordt </w:t>
      </w:r>
      <w:r>
        <w:rPr>
          <w:sz w:val="24"/>
          <w:szCs w:val="24"/>
        </w:rPr>
        <w:t xml:space="preserve">serieus </w:t>
      </w:r>
      <w:r w:rsidR="00DE719E">
        <w:rPr>
          <w:sz w:val="24"/>
          <w:szCs w:val="24"/>
        </w:rPr>
        <w:t xml:space="preserve">en vertrouwelijk </w:t>
      </w:r>
      <w:r w:rsidR="00E741E9">
        <w:rPr>
          <w:sz w:val="24"/>
          <w:szCs w:val="24"/>
        </w:rPr>
        <w:t xml:space="preserve">gekeken wat wij </w:t>
      </w:r>
      <w:r w:rsidR="001D71FE">
        <w:rPr>
          <w:sz w:val="24"/>
          <w:szCs w:val="24"/>
        </w:rPr>
        <w:t xml:space="preserve">als kerk </w:t>
      </w:r>
      <w:r w:rsidR="00E741E9">
        <w:rPr>
          <w:sz w:val="24"/>
          <w:szCs w:val="24"/>
        </w:rPr>
        <w:t xml:space="preserve">kunnen </w:t>
      </w:r>
      <w:r w:rsidR="001D71FE">
        <w:rPr>
          <w:sz w:val="24"/>
          <w:szCs w:val="24"/>
        </w:rPr>
        <w:t>betekenen</w:t>
      </w:r>
      <w:r w:rsidR="00E741E9">
        <w:rPr>
          <w:sz w:val="24"/>
          <w:szCs w:val="24"/>
        </w:rPr>
        <w:t>. Hiervoor zijn in 2021 ook extra middelen vrijgemaakt.</w:t>
      </w:r>
      <w:r>
        <w:rPr>
          <w:sz w:val="24"/>
          <w:szCs w:val="24"/>
        </w:rPr>
        <w:t xml:space="preserve"> </w:t>
      </w:r>
    </w:p>
    <w:p w14:paraId="2BAF135E" w14:textId="11654D1A" w:rsidR="00E741E9" w:rsidRDefault="00DE719E">
      <w:pPr>
        <w:rPr>
          <w:sz w:val="24"/>
          <w:szCs w:val="24"/>
        </w:rPr>
      </w:pPr>
      <w:r>
        <w:rPr>
          <w:sz w:val="24"/>
          <w:szCs w:val="24"/>
        </w:rPr>
        <w:t xml:space="preserve">Daarnaast </w:t>
      </w:r>
      <w:r w:rsidR="00E741E9">
        <w:rPr>
          <w:sz w:val="24"/>
          <w:szCs w:val="24"/>
        </w:rPr>
        <w:t>dragen wij bij aan regionale en landelijke instellingen die zich inzetten voor armoedebestrijding, vluchtelingen en mensenrechten.</w:t>
      </w:r>
    </w:p>
    <w:p w14:paraId="1913F5E0" w14:textId="764B8F38" w:rsidR="00E741E9" w:rsidRDefault="00E741E9">
      <w:pPr>
        <w:rPr>
          <w:sz w:val="24"/>
          <w:szCs w:val="24"/>
        </w:rPr>
      </w:pPr>
      <w:r>
        <w:rPr>
          <w:sz w:val="24"/>
          <w:szCs w:val="24"/>
        </w:rPr>
        <w:t>En de landelijke kerk vraagt voor haar diaconale werk een jaarlijkse verplichte bijdrage.</w:t>
      </w:r>
    </w:p>
    <w:p w14:paraId="3B4D807C" w14:textId="4E8D9A7E" w:rsidR="00C448B5" w:rsidRPr="00F21666" w:rsidRDefault="00AC7678">
      <w:pPr>
        <w:rPr>
          <w:sz w:val="24"/>
          <w:szCs w:val="24"/>
        </w:rPr>
      </w:pPr>
      <w:r w:rsidRPr="00F21666">
        <w:rPr>
          <w:sz w:val="24"/>
          <w:szCs w:val="24"/>
        </w:rPr>
        <w:t xml:space="preserve">De diaconie kan haar werk alleen doen </w:t>
      </w:r>
      <w:r w:rsidR="001608EF" w:rsidRPr="00F21666">
        <w:rPr>
          <w:sz w:val="24"/>
          <w:szCs w:val="24"/>
        </w:rPr>
        <w:t>door de bijdragen</w:t>
      </w:r>
      <w:r w:rsidRPr="00F21666">
        <w:rPr>
          <w:sz w:val="24"/>
          <w:szCs w:val="24"/>
        </w:rPr>
        <w:t xml:space="preserve"> van de gemeenteleden, van u dus. </w:t>
      </w:r>
      <w:r w:rsidR="002A0656" w:rsidRPr="00F21666">
        <w:rPr>
          <w:sz w:val="24"/>
          <w:szCs w:val="24"/>
        </w:rPr>
        <w:t>Deze bijdragen worden gevormd door de Diaconale Vaste Vrijwillige Bijdrage</w:t>
      </w:r>
      <w:r w:rsidR="00C448B5" w:rsidRPr="00F21666">
        <w:rPr>
          <w:sz w:val="24"/>
          <w:szCs w:val="24"/>
        </w:rPr>
        <w:t xml:space="preserve"> en door incidentele giften</w:t>
      </w:r>
      <w:r w:rsidR="002A0656" w:rsidRPr="00F21666">
        <w:rPr>
          <w:sz w:val="24"/>
          <w:szCs w:val="24"/>
        </w:rPr>
        <w:t xml:space="preserve">. </w:t>
      </w:r>
      <w:r w:rsidR="0010200A" w:rsidRPr="00F21666">
        <w:rPr>
          <w:sz w:val="24"/>
          <w:szCs w:val="24"/>
        </w:rPr>
        <w:t>Want d</w:t>
      </w:r>
      <w:r w:rsidRPr="00F21666">
        <w:rPr>
          <w:sz w:val="24"/>
          <w:szCs w:val="24"/>
        </w:rPr>
        <w:t xml:space="preserve">e opbrengsten van de collecten </w:t>
      </w:r>
      <w:r w:rsidR="003F4C06" w:rsidRPr="00F21666">
        <w:rPr>
          <w:sz w:val="24"/>
          <w:szCs w:val="24"/>
        </w:rPr>
        <w:t xml:space="preserve">in de kerkdienst </w:t>
      </w:r>
      <w:r w:rsidRPr="00F21666">
        <w:rPr>
          <w:sz w:val="24"/>
          <w:szCs w:val="24"/>
        </w:rPr>
        <w:t xml:space="preserve">worden </w:t>
      </w:r>
      <w:r w:rsidR="00335B48" w:rsidRPr="00F21666">
        <w:rPr>
          <w:sz w:val="24"/>
          <w:szCs w:val="24"/>
        </w:rPr>
        <w:t xml:space="preserve">volledig </w:t>
      </w:r>
      <w:r w:rsidRPr="00F21666">
        <w:rPr>
          <w:sz w:val="24"/>
          <w:szCs w:val="24"/>
        </w:rPr>
        <w:t xml:space="preserve">overgemaakt naar de doelen waarvoor wij collecteren. </w:t>
      </w:r>
      <w:r w:rsidR="00335B48" w:rsidRPr="00F21666">
        <w:rPr>
          <w:sz w:val="24"/>
          <w:szCs w:val="24"/>
        </w:rPr>
        <w:t>Ook d</w:t>
      </w:r>
      <w:r w:rsidR="003740ED" w:rsidRPr="00F21666">
        <w:rPr>
          <w:sz w:val="24"/>
          <w:szCs w:val="24"/>
        </w:rPr>
        <w:t xml:space="preserve">e actie Kerkbalans </w:t>
      </w:r>
      <w:r w:rsidR="00735779" w:rsidRPr="00F21666">
        <w:rPr>
          <w:sz w:val="24"/>
          <w:szCs w:val="24"/>
        </w:rPr>
        <w:t>draagt NIET bij</w:t>
      </w:r>
      <w:r w:rsidR="003740ED" w:rsidRPr="00F21666">
        <w:rPr>
          <w:sz w:val="24"/>
          <w:szCs w:val="24"/>
        </w:rPr>
        <w:t xml:space="preserve"> aan de diaconie</w:t>
      </w:r>
      <w:r w:rsidR="00C448B5" w:rsidRPr="00F21666">
        <w:rPr>
          <w:sz w:val="24"/>
          <w:szCs w:val="24"/>
        </w:rPr>
        <w:t xml:space="preserve"> en </w:t>
      </w:r>
      <w:r w:rsidR="003740ED" w:rsidRPr="00F21666">
        <w:rPr>
          <w:sz w:val="24"/>
          <w:szCs w:val="24"/>
        </w:rPr>
        <w:t xml:space="preserve">is </w:t>
      </w:r>
      <w:r w:rsidR="007D372F" w:rsidRPr="00F21666">
        <w:rPr>
          <w:sz w:val="24"/>
          <w:szCs w:val="24"/>
        </w:rPr>
        <w:t>uitsluitend</w:t>
      </w:r>
      <w:r w:rsidR="003740ED" w:rsidRPr="00F21666">
        <w:rPr>
          <w:sz w:val="24"/>
          <w:szCs w:val="24"/>
        </w:rPr>
        <w:t xml:space="preserve"> bestemd voor </w:t>
      </w:r>
      <w:r w:rsidR="007D372F" w:rsidRPr="00F21666">
        <w:rPr>
          <w:sz w:val="24"/>
          <w:szCs w:val="24"/>
        </w:rPr>
        <w:t xml:space="preserve">de kerk. </w:t>
      </w:r>
    </w:p>
    <w:p w14:paraId="3D1AFC40" w14:textId="642ED727" w:rsidR="00142B2B" w:rsidRPr="00F21666" w:rsidRDefault="007D372F">
      <w:pPr>
        <w:rPr>
          <w:sz w:val="24"/>
          <w:szCs w:val="24"/>
        </w:rPr>
      </w:pPr>
      <w:r w:rsidRPr="00F21666">
        <w:rPr>
          <w:sz w:val="24"/>
          <w:szCs w:val="24"/>
        </w:rPr>
        <w:lastRenderedPageBreak/>
        <w:t xml:space="preserve">De </w:t>
      </w:r>
      <w:r w:rsidR="0008611C" w:rsidRPr="00F21666">
        <w:rPr>
          <w:sz w:val="24"/>
          <w:szCs w:val="24"/>
        </w:rPr>
        <w:t>D</w:t>
      </w:r>
      <w:r w:rsidRPr="00F21666">
        <w:rPr>
          <w:sz w:val="24"/>
          <w:szCs w:val="24"/>
        </w:rPr>
        <w:t xml:space="preserve">iaconale </w:t>
      </w:r>
      <w:r w:rsidR="0008611C" w:rsidRPr="00F21666">
        <w:rPr>
          <w:sz w:val="24"/>
          <w:szCs w:val="24"/>
        </w:rPr>
        <w:t>Vaste Vrijwillige B</w:t>
      </w:r>
      <w:r w:rsidRPr="00F21666">
        <w:rPr>
          <w:sz w:val="24"/>
          <w:szCs w:val="24"/>
        </w:rPr>
        <w:t>ijdrage</w:t>
      </w:r>
      <w:r w:rsidR="00AC7678" w:rsidRPr="00F21666">
        <w:rPr>
          <w:sz w:val="24"/>
          <w:szCs w:val="24"/>
        </w:rPr>
        <w:t xml:space="preserve"> wordt op dit moment grotendeels opgebracht door een in aantal afnemende groep oudere gemeenteleden. Voor deze bijdragen zijn wij zeer dankbaar</w:t>
      </w:r>
      <w:r w:rsidR="002C07E0" w:rsidRPr="00F21666">
        <w:rPr>
          <w:sz w:val="24"/>
          <w:szCs w:val="24"/>
        </w:rPr>
        <w:t>. H</w:t>
      </w:r>
      <w:r w:rsidR="00AC7678" w:rsidRPr="00F21666">
        <w:rPr>
          <w:sz w:val="24"/>
          <w:szCs w:val="24"/>
        </w:rPr>
        <w:t xml:space="preserve">elaas betekent dit </w:t>
      </w:r>
      <w:r w:rsidR="002C07E0" w:rsidRPr="00F21666">
        <w:rPr>
          <w:sz w:val="24"/>
          <w:szCs w:val="24"/>
        </w:rPr>
        <w:t xml:space="preserve">ook </w:t>
      </w:r>
      <w:r w:rsidR="00AC7678" w:rsidRPr="00F21666">
        <w:rPr>
          <w:sz w:val="24"/>
          <w:szCs w:val="24"/>
        </w:rPr>
        <w:t xml:space="preserve">dat de bijdragen een dalende lijn laten zien. </w:t>
      </w:r>
    </w:p>
    <w:p w14:paraId="629CA26E" w14:textId="76318319" w:rsidR="00D14007" w:rsidRDefault="00AC7678">
      <w:pPr>
        <w:rPr>
          <w:sz w:val="24"/>
          <w:szCs w:val="24"/>
        </w:rPr>
      </w:pPr>
      <w:r w:rsidRPr="00F21666">
        <w:rPr>
          <w:sz w:val="24"/>
          <w:szCs w:val="24"/>
        </w:rPr>
        <w:t>Willen we het werk van de diaconie kunnen blijven voortzetten dan is</w:t>
      </w:r>
      <w:r w:rsidR="00BF320D">
        <w:rPr>
          <w:sz w:val="24"/>
          <w:szCs w:val="24"/>
        </w:rPr>
        <w:t>,</w:t>
      </w:r>
      <w:r w:rsidRPr="00F21666">
        <w:rPr>
          <w:sz w:val="24"/>
          <w:szCs w:val="24"/>
        </w:rPr>
        <w:t xml:space="preserve"> </w:t>
      </w:r>
      <w:r w:rsidR="00142B2B" w:rsidRPr="00F21666">
        <w:rPr>
          <w:sz w:val="24"/>
          <w:szCs w:val="24"/>
        </w:rPr>
        <w:t>en blijft</w:t>
      </w:r>
      <w:r w:rsidR="00BF320D">
        <w:rPr>
          <w:sz w:val="24"/>
          <w:szCs w:val="24"/>
        </w:rPr>
        <w:t>,</w:t>
      </w:r>
      <w:r w:rsidR="00142B2B" w:rsidRPr="00F21666">
        <w:rPr>
          <w:sz w:val="24"/>
          <w:szCs w:val="24"/>
        </w:rPr>
        <w:t xml:space="preserve"> </w:t>
      </w:r>
      <w:r w:rsidRPr="00F21666">
        <w:rPr>
          <w:sz w:val="24"/>
          <w:szCs w:val="24"/>
        </w:rPr>
        <w:t>uw bijdrag</w:t>
      </w:r>
      <w:r w:rsidR="00E912D2" w:rsidRPr="00F21666">
        <w:rPr>
          <w:sz w:val="24"/>
          <w:szCs w:val="24"/>
        </w:rPr>
        <w:t>e</w:t>
      </w:r>
      <w:r w:rsidRPr="00F21666">
        <w:rPr>
          <w:sz w:val="24"/>
          <w:szCs w:val="24"/>
        </w:rPr>
        <w:t xml:space="preserve"> hard nodig.</w:t>
      </w:r>
      <w:r w:rsidR="00142B2B" w:rsidRPr="00F21666">
        <w:rPr>
          <w:sz w:val="24"/>
          <w:szCs w:val="24"/>
        </w:rPr>
        <w:t xml:space="preserve"> </w:t>
      </w:r>
      <w:r w:rsidR="001D71FE">
        <w:rPr>
          <w:sz w:val="24"/>
          <w:szCs w:val="24"/>
        </w:rPr>
        <w:t>Daarom doen wij graag een beroep op u. Overweeg</w:t>
      </w:r>
      <w:r w:rsidR="00D14007">
        <w:rPr>
          <w:sz w:val="24"/>
          <w:szCs w:val="24"/>
        </w:rPr>
        <w:t>,</w:t>
      </w:r>
      <w:r w:rsidR="001D71FE">
        <w:rPr>
          <w:sz w:val="24"/>
          <w:szCs w:val="24"/>
        </w:rPr>
        <w:t xml:space="preserve"> als u nu nog niet bijdraagt, een </w:t>
      </w:r>
      <w:r w:rsidR="00A773A8">
        <w:rPr>
          <w:sz w:val="24"/>
          <w:szCs w:val="24"/>
        </w:rPr>
        <w:t>Diaconale V</w:t>
      </w:r>
      <w:r w:rsidR="001D71FE">
        <w:rPr>
          <w:sz w:val="24"/>
          <w:szCs w:val="24"/>
        </w:rPr>
        <w:t xml:space="preserve">aste </w:t>
      </w:r>
      <w:r w:rsidR="00A773A8">
        <w:rPr>
          <w:sz w:val="24"/>
          <w:szCs w:val="24"/>
        </w:rPr>
        <w:t>V</w:t>
      </w:r>
      <w:r w:rsidR="001D71FE">
        <w:rPr>
          <w:sz w:val="24"/>
          <w:szCs w:val="24"/>
        </w:rPr>
        <w:t xml:space="preserve">rijwillige </w:t>
      </w:r>
      <w:r w:rsidR="00A773A8">
        <w:rPr>
          <w:sz w:val="24"/>
          <w:szCs w:val="24"/>
        </w:rPr>
        <w:t>B</w:t>
      </w:r>
      <w:r w:rsidR="001D71FE">
        <w:rPr>
          <w:sz w:val="24"/>
          <w:szCs w:val="24"/>
        </w:rPr>
        <w:t>ijdrage te geven</w:t>
      </w:r>
      <w:r w:rsidR="003B0D81">
        <w:rPr>
          <w:sz w:val="24"/>
          <w:szCs w:val="24"/>
        </w:rPr>
        <w:t>,</w:t>
      </w:r>
      <w:r w:rsidR="003D6294" w:rsidRPr="003D6294">
        <w:rPr>
          <w:sz w:val="24"/>
          <w:szCs w:val="24"/>
        </w:rPr>
        <w:t xml:space="preserve"> </w:t>
      </w:r>
      <w:r w:rsidR="00635E9F">
        <w:rPr>
          <w:sz w:val="24"/>
          <w:szCs w:val="24"/>
        </w:rPr>
        <w:t xml:space="preserve">of overweeg </w:t>
      </w:r>
      <w:r w:rsidR="003D6294">
        <w:rPr>
          <w:sz w:val="24"/>
          <w:szCs w:val="24"/>
        </w:rPr>
        <w:t xml:space="preserve">uw bijdrage wellicht </w:t>
      </w:r>
      <w:r w:rsidR="00635E9F">
        <w:rPr>
          <w:sz w:val="24"/>
          <w:szCs w:val="24"/>
        </w:rPr>
        <w:t>te</w:t>
      </w:r>
      <w:r w:rsidR="003D6294">
        <w:rPr>
          <w:sz w:val="24"/>
          <w:szCs w:val="24"/>
        </w:rPr>
        <w:t xml:space="preserve"> verhogen</w:t>
      </w:r>
      <w:r w:rsidR="001D71FE">
        <w:rPr>
          <w:sz w:val="24"/>
          <w:szCs w:val="24"/>
        </w:rPr>
        <w:t xml:space="preserve">. </w:t>
      </w:r>
    </w:p>
    <w:p w14:paraId="74B2A197" w14:textId="5A31FDBF" w:rsidR="003B0D81" w:rsidRDefault="00635E9F">
      <w:pPr>
        <w:rPr>
          <w:sz w:val="24"/>
          <w:szCs w:val="24"/>
        </w:rPr>
      </w:pPr>
      <w:r>
        <w:rPr>
          <w:sz w:val="24"/>
          <w:szCs w:val="24"/>
        </w:rPr>
        <w:t xml:space="preserve">Uw bijdrage </w:t>
      </w:r>
      <w:r w:rsidR="001D71FE">
        <w:rPr>
          <w:sz w:val="24"/>
          <w:szCs w:val="24"/>
        </w:rPr>
        <w:t xml:space="preserve">kan per maand, per kwartaal of per jaar. </w:t>
      </w:r>
      <w:r w:rsidR="00D71679">
        <w:rPr>
          <w:sz w:val="24"/>
          <w:szCs w:val="24"/>
        </w:rPr>
        <w:t xml:space="preserve">Wij </w:t>
      </w:r>
      <w:r w:rsidR="001D71FE">
        <w:rPr>
          <w:sz w:val="24"/>
          <w:szCs w:val="24"/>
        </w:rPr>
        <w:t xml:space="preserve">ontvangen uw bijdragen </w:t>
      </w:r>
      <w:r w:rsidR="00D71679">
        <w:rPr>
          <w:sz w:val="24"/>
          <w:szCs w:val="24"/>
        </w:rPr>
        <w:t xml:space="preserve">graag </w:t>
      </w:r>
      <w:r w:rsidR="001D71FE">
        <w:rPr>
          <w:sz w:val="24"/>
          <w:szCs w:val="24"/>
        </w:rPr>
        <w:t xml:space="preserve">op onze </w:t>
      </w:r>
      <w:r w:rsidR="00B14FBF">
        <w:rPr>
          <w:sz w:val="24"/>
          <w:szCs w:val="24"/>
        </w:rPr>
        <w:t>bankrekening</w:t>
      </w:r>
      <w:r w:rsidR="00D71679">
        <w:rPr>
          <w:sz w:val="24"/>
          <w:szCs w:val="24"/>
        </w:rPr>
        <w:t xml:space="preserve">  </w:t>
      </w:r>
    </w:p>
    <w:p w14:paraId="78B676DC" w14:textId="2E89BA08" w:rsidR="00E741E9" w:rsidRDefault="00D7167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71FE">
        <w:rPr>
          <w:sz w:val="24"/>
          <w:szCs w:val="24"/>
        </w:rPr>
        <w:t xml:space="preserve"> </w:t>
      </w:r>
      <w:r w:rsidR="001D71FE">
        <w:rPr>
          <w:b/>
          <w:bCs/>
          <w:sz w:val="24"/>
          <w:szCs w:val="24"/>
        </w:rPr>
        <w:t>NL89 RABO 0373 711 905</w:t>
      </w:r>
      <w:r w:rsidR="002857DC">
        <w:rPr>
          <w:b/>
          <w:bCs/>
          <w:sz w:val="24"/>
          <w:szCs w:val="24"/>
        </w:rPr>
        <w:t xml:space="preserve">, </w:t>
      </w:r>
      <w:r w:rsidR="002857DC" w:rsidRPr="002857DC">
        <w:rPr>
          <w:sz w:val="24"/>
          <w:szCs w:val="24"/>
        </w:rPr>
        <w:t>onder vermelding van</w:t>
      </w:r>
      <w:r w:rsidR="002857DC">
        <w:rPr>
          <w:sz w:val="24"/>
          <w:szCs w:val="24"/>
        </w:rPr>
        <w:t xml:space="preserve"> </w:t>
      </w:r>
      <w:r w:rsidR="002857DC">
        <w:rPr>
          <w:b/>
          <w:bCs/>
          <w:sz w:val="24"/>
          <w:szCs w:val="24"/>
        </w:rPr>
        <w:t>DVVB.</w:t>
      </w:r>
    </w:p>
    <w:p w14:paraId="18CC47AF" w14:textId="580CF72E" w:rsidR="00821E7F" w:rsidRDefault="00821E7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Kunnen wij op u rekenen?</w:t>
      </w:r>
    </w:p>
    <w:p w14:paraId="110552EF" w14:textId="77777777" w:rsidR="00821E7F" w:rsidRPr="00D71679" w:rsidRDefault="00821E7F">
      <w:pPr>
        <w:rPr>
          <w:sz w:val="24"/>
          <w:szCs w:val="24"/>
        </w:rPr>
      </w:pPr>
    </w:p>
    <w:p w14:paraId="3B7EE9C6" w14:textId="77777777" w:rsidR="001716A8" w:rsidRDefault="002857DC">
      <w:pPr>
        <w:rPr>
          <w:b/>
          <w:bCs/>
          <w:i/>
          <w:iCs/>
          <w:sz w:val="24"/>
          <w:szCs w:val="24"/>
        </w:rPr>
      </w:pPr>
      <w:r w:rsidRPr="00521A36">
        <w:rPr>
          <w:b/>
          <w:bCs/>
          <w:i/>
          <w:iCs/>
          <w:sz w:val="24"/>
          <w:szCs w:val="24"/>
        </w:rPr>
        <w:t>Belastingaftrek</w:t>
      </w:r>
      <w:r w:rsidR="00F05D27">
        <w:rPr>
          <w:noProof/>
        </w:rPr>
        <w:drawing>
          <wp:anchor distT="0" distB="0" distL="114300" distR="114300" simplePos="0" relativeHeight="251659264" behindDoc="0" locked="0" layoutInCell="1" allowOverlap="1" wp14:anchorId="07B85B23" wp14:editId="25A3CF09">
            <wp:simplePos x="0" y="0"/>
            <wp:positionH relativeFrom="column">
              <wp:posOffset>-2540</wp:posOffset>
            </wp:positionH>
            <wp:positionV relativeFrom="paragraph">
              <wp:posOffset>85090</wp:posOffset>
            </wp:positionV>
            <wp:extent cx="685800" cy="428625"/>
            <wp:effectExtent l="0" t="0" r="0" b="952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6A8">
        <w:rPr>
          <w:b/>
          <w:bCs/>
          <w:i/>
          <w:iCs/>
          <w:sz w:val="24"/>
          <w:szCs w:val="24"/>
        </w:rPr>
        <w:t xml:space="preserve"> </w:t>
      </w:r>
    </w:p>
    <w:p w14:paraId="79670527" w14:textId="0E5DB1E9" w:rsidR="002857DC" w:rsidRDefault="002857DC">
      <w:pPr>
        <w:rPr>
          <w:sz w:val="24"/>
          <w:szCs w:val="24"/>
        </w:rPr>
      </w:pPr>
      <w:r>
        <w:rPr>
          <w:sz w:val="24"/>
          <w:szCs w:val="24"/>
        </w:rPr>
        <w:t>De Diaconie van De Open Hof is ANBI geregistreerd, zodat uw periodieke bijdrage tot belastingaftrek kan leiden. Wanneer u besluit om uw bijdrage te doen middels een vaste periodieke schenking voor tenminste vijf jaar is deze zelfs geheel aftrekbaar.</w:t>
      </w:r>
    </w:p>
    <w:p w14:paraId="367919F4" w14:textId="7E65A7D1" w:rsidR="002857DC" w:rsidRDefault="002857DC">
      <w:pPr>
        <w:rPr>
          <w:sz w:val="24"/>
          <w:szCs w:val="24"/>
        </w:rPr>
      </w:pPr>
      <w:r>
        <w:rPr>
          <w:sz w:val="24"/>
          <w:szCs w:val="24"/>
        </w:rPr>
        <w:t xml:space="preserve">Op onze website </w:t>
      </w:r>
      <w:hyperlink r:id="rId6" w:history="1">
        <w:r w:rsidRPr="0087689D">
          <w:rPr>
            <w:rStyle w:val="Hyperlink"/>
            <w:sz w:val="24"/>
            <w:szCs w:val="24"/>
          </w:rPr>
          <w:t>www.deopenhofoudbeijerland.nl</w:t>
        </w:r>
      </w:hyperlink>
      <w:r>
        <w:rPr>
          <w:sz w:val="24"/>
          <w:szCs w:val="24"/>
        </w:rPr>
        <w:t xml:space="preserve"> vindt u daarover informatie. Voor vragen of opmerkingen kunt u contact opnemen met onze penningmeester Harm Bakker (06-33186916 of </w:t>
      </w:r>
      <w:hyperlink r:id="rId7" w:history="1">
        <w:r w:rsidR="007A67FC" w:rsidRPr="0087689D">
          <w:rPr>
            <w:rStyle w:val="Hyperlink"/>
            <w:sz w:val="24"/>
            <w:szCs w:val="24"/>
          </w:rPr>
          <w:t>penningmeestercvd@deopenhofoudbeijerland.nl</w:t>
        </w:r>
      </w:hyperlink>
      <w:r>
        <w:rPr>
          <w:sz w:val="24"/>
          <w:szCs w:val="24"/>
        </w:rPr>
        <w:t xml:space="preserve"> )</w:t>
      </w:r>
    </w:p>
    <w:p w14:paraId="7F0DCC71" w14:textId="3D67B063" w:rsidR="002857DC" w:rsidRDefault="002857DC">
      <w:pPr>
        <w:rPr>
          <w:sz w:val="24"/>
          <w:szCs w:val="24"/>
        </w:rPr>
      </w:pPr>
    </w:p>
    <w:p w14:paraId="4DE6AB7E" w14:textId="77777777" w:rsidR="0087279C" w:rsidRDefault="0087279C">
      <w:pPr>
        <w:rPr>
          <w:sz w:val="24"/>
          <w:szCs w:val="24"/>
        </w:rPr>
      </w:pPr>
    </w:p>
    <w:p w14:paraId="155C3456" w14:textId="12DC65A6" w:rsidR="002857DC" w:rsidRPr="001D71FE" w:rsidRDefault="00507455" w:rsidP="00507455">
      <w:pPr>
        <w:jc w:val="center"/>
        <w:rPr>
          <w:sz w:val="24"/>
          <w:szCs w:val="24"/>
        </w:rPr>
      </w:pPr>
      <w:r>
        <w:rPr>
          <w:i/>
          <w:iCs/>
          <w:sz w:val="33"/>
          <w:szCs w:val="33"/>
        </w:rPr>
        <w:t>Wat ons drijft</w:t>
      </w:r>
      <w:r w:rsidR="00E719EC">
        <w:rPr>
          <w:i/>
          <w:iCs/>
          <w:sz w:val="33"/>
          <w:szCs w:val="33"/>
        </w:rPr>
        <w:t>,</w:t>
      </w:r>
      <w:r>
        <w:rPr>
          <w:i/>
          <w:iCs/>
          <w:sz w:val="33"/>
          <w:szCs w:val="33"/>
        </w:rPr>
        <w:t xml:space="preserve"> is de liefde van Christus</w:t>
      </w:r>
      <w:r>
        <w:rPr>
          <w:i/>
          <w:iCs/>
          <w:sz w:val="33"/>
          <w:szCs w:val="33"/>
        </w:rPr>
        <w:br/>
      </w:r>
      <w:r w:rsidRPr="00507455">
        <w:rPr>
          <w:i/>
          <w:iCs/>
          <w:sz w:val="24"/>
          <w:szCs w:val="24"/>
        </w:rPr>
        <w:t>2 Korintiërs 5:14a</w:t>
      </w:r>
    </w:p>
    <w:sectPr w:rsidR="002857DC" w:rsidRPr="001D71FE" w:rsidSect="00271572">
      <w:pgSz w:w="8391" w:h="11906" w:code="11"/>
      <w:pgMar w:top="567" w:right="59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70"/>
    <w:rsid w:val="0008611C"/>
    <w:rsid w:val="0010200A"/>
    <w:rsid w:val="00110EF4"/>
    <w:rsid w:val="001422FB"/>
    <w:rsid w:val="00142B2B"/>
    <w:rsid w:val="00157488"/>
    <w:rsid w:val="001608EF"/>
    <w:rsid w:val="001716A8"/>
    <w:rsid w:val="00195FFD"/>
    <w:rsid w:val="001D71FE"/>
    <w:rsid w:val="0025363F"/>
    <w:rsid w:val="00271572"/>
    <w:rsid w:val="002857DC"/>
    <w:rsid w:val="002A0656"/>
    <w:rsid w:val="002C07E0"/>
    <w:rsid w:val="002E19AC"/>
    <w:rsid w:val="002E210B"/>
    <w:rsid w:val="0031352D"/>
    <w:rsid w:val="00335B48"/>
    <w:rsid w:val="003740ED"/>
    <w:rsid w:val="00390370"/>
    <w:rsid w:val="003B0D81"/>
    <w:rsid w:val="003D6294"/>
    <w:rsid w:val="003F4C06"/>
    <w:rsid w:val="00507455"/>
    <w:rsid w:val="00521A36"/>
    <w:rsid w:val="005A0C00"/>
    <w:rsid w:val="00621E00"/>
    <w:rsid w:val="00635E9F"/>
    <w:rsid w:val="00727A22"/>
    <w:rsid w:val="00735779"/>
    <w:rsid w:val="00751FE0"/>
    <w:rsid w:val="007A160B"/>
    <w:rsid w:val="007A67FC"/>
    <w:rsid w:val="007D372F"/>
    <w:rsid w:val="00821E7F"/>
    <w:rsid w:val="00852B48"/>
    <w:rsid w:val="0087279C"/>
    <w:rsid w:val="008D2115"/>
    <w:rsid w:val="00927486"/>
    <w:rsid w:val="00A773A8"/>
    <w:rsid w:val="00AC7678"/>
    <w:rsid w:val="00AD46E5"/>
    <w:rsid w:val="00B14FBF"/>
    <w:rsid w:val="00B23523"/>
    <w:rsid w:val="00BD560A"/>
    <w:rsid w:val="00BF320D"/>
    <w:rsid w:val="00C448B5"/>
    <w:rsid w:val="00CC703B"/>
    <w:rsid w:val="00CD0803"/>
    <w:rsid w:val="00D14007"/>
    <w:rsid w:val="00D71679"/>
    <w:rsid w:val="00DC2629"/>
    <w:rsid w:val="00DE719E"/>
    <w:rsid w:val="00E57ED5"/>
    <w:rsid w:val="00E719EC"/>
    <w:rsid w:val="00E741E9"/>
    <w:rsid w:val="00E817D2"/>
    <w:rsid w:val="00E912D2"/>
    <w:rsid w:val="00F05D27"/>
    <w:rsid w:val="00F21666"/>
    <w:rsid w:val="00F8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C827"/>
  <w15:chartTrackingRefBased/>
  <w15:docId w15:val="{85FFD3D1-37B5-4135-BB59-349320FF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57D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57D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3D6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Bakker</dc:creator>
  <cp:keywords/>
  <dc:description/>
  <cp:lastModifiedBy>C. Crucq</cp:lastModifiedBy>
  <cp:revision>2</cp:revision>
  <dcterms:created xsi:type="dcterms:W3CDTF">2022-03-21T21:21:00Z</dcterms:created>
  <dcterms:modified xsi:type="dcterms:W3CDTF">2022-03-21T21:21:00Z</dcterms:modified>
</cp:coreProperties>
</file>